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DE4" w:rsidRPr="005C3B92" w:rsidRDefault="00B56DE4" w:rsidP="00B56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C3B92">
        <w:rPr>
          <w:rFonts w:ascii="Times New Roman" w:hAnsi="Times New Roman" w:cs="Times New Roman"/>
          <w:b/>
          <w:sz w:val="28"/>
          <w:szCs w:val="28"/>
        </w:rPr>
        <w:t xml:space="preserve">Государственная политика по защите прав ребенка, относящегося </w:t>
      </w:r>
    </w:p>
    <w:p w:rsidR="00B56DE4" w:rsidRPr="005C3B92" w:rsidRDefault="00B56DE4" w:rsidP="00B56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B92">
        <w:rPr>
          <w:rFonts w:ascii="Times New Roman" w:hAnsi="Times New Roman" w:cs="Times New Roman"/>
          <w:b/>
          <w:sz w:val="28"/>
          <w:szCs w:val="28"/>
        </w:rPr>
        <w:t xml:space="preserve">к категории детей-сирот и детей, оставшихся без попечения родителей, </w:t>
      </w:r>
    </w:p>
    <w:p w:rsidR="00B56DE4" w:rsidRPr="005C3B92" w:rsidRDefault="00B56DE4" w:rsidP="00B56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3B92">
        <w:rPr>
          <w:rFonts w:ascii="Times New Roman" w:hAnsi="Times New Roman" w:cs="Times New Roman"/>
          <w:b/>
          <w:sz w:val="28"/>
          <w:szCs w:val="28"/>
        </w:rPr>
        <w:t>жить и воспитываться в семье.</w:t>
      </w:r>
    </w:p>
    <w:p w:rsidR="00B56DE4" w:rsidRPr="005C3B92" w:rsidRDefault="00B56DE4" w:rsidP="00B56D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6DE4" w:rsidRPr="005C3B92" w:rsidRDefault="00B56DE4" w:rsidP="00B56D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В соответствии с Указом Президента РФ от 28.12.2012 № 1688, в целях совершенствования государственной политики в сфере защиты детей-сирот и детей, оставшихся без попечения родителей, с 1 января 2013 года:</w:t>
      </w:r>
    </w:p>
    <w:p w:rsidR="00B56DE4" w:rsidRPr="005C3B92" w:rsidRDefault="00B56DE4" w:rsidP="00B56D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- созданы механизмы правовой, организационной и психолого-педагогической поддержки граждан, намеревающихся взять детей в замещающую семью;</w:t>
      </w:r>
    </w:p>
    <w:p w:rsidR="00B56DE4" w:rsidRPr="005C3B92" w:rsidRDefault="00B56DE4" w:rsidP="00B56D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- упрощена процедура передачи детей в замещающие семьи, уменьшился объем отчетности, предоставляемой опекунами в орган опеки и попечительства;</w:t>
      </w:r>
    </w:p>
    <w:p w:rsidR="00B56DE4" w:rsidRPr="005C3B92" w:rsidRDefault="00B56DE4" w:rsidP="00B56D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- осуществляется контроль за качеством проведения медицинских осмотров, диспансеризации детей-сирот и детей, оставшихся без попечения родителей.</w:t>
      </w:r>
    </w:p>
    <w:p w:rsidR="00B56DE4" w:rsidRPr="005C3B92" w:rsidRDefault="00B56DE4" w:rsidP="00B56D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В соответствии с законодательством существует 3 формы семейного устройства детей-сирот и детей, оставшихся без попечения родителей:</w:t>
      </w:r>
    </w:p>
    <w:p w:rsidR="00B56DE4" w:rsidRPr="005C3B92" w:rsidRDefault="00B56DE4" w:rsidP="00B56D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- опека, попечительство (безвозмездная форма);</w:t>
      </w:r>
    </w:p>
    <w:p w:rsidR="00B56DE4" w:rsidRPr="005C3B92" w:rsidRDefault="00B56DE4" w:rsidP="00B56D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- приемная семья (опека на возмездной основе – оплата труда приемного родителя);</w:t>
      </w:r>
    </w:p>
    <w:p w:rsidR="00B56DE4" w:rsidRPr="005C3B92" w:rsidRDefault="00B56DE4" w:rsidP="00B56DE4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- усыновление.</w:t>
      </w:r>
    </w:p>
    <w:p w:rsidR="00B56DE4" w:rsidRPr="005C3B92" w:rsidRDefault="00B56DE4" w:rsidP="00B56DE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С 1 января 2024 года на региональном уровне внесены изменения в </w:t>
      </w:r>
      <w:r w:rsidRPr="005C3B92">
        <w:rPr>
          <w:rFonts w:ascii="Times New Roman" w:hAnsi="Times New Roman" w:cs="Times New Roman"/>
          <w:i/>
          <w:sz w:val="28"/>
          <w:szCs w:val="28"/>
        </w:rPr>
        <w:t>Закон Кировской области от 04.12.2012 № 222-ЗО</w:t>
      </w:r>
      <w:r w:rsidRPr="005C3B92">
        <w:rPr>
          <w:rFonts w:ascii="Times New Roman" w:hAnsi="Times New Roman" w:cs="Times New Roman"/>
          <w:sz w:val="28"/>
          <w:szCs w:val="28"/>
        </w:rPr>
        <w:t xml:space="preserve"> «О социальной поддержке детей-сирот и детей, оставшихся без попечения родителей, лиц из числа детей-сирот и детей, оставшихся без попечения родителей, детей, попавших в сложную жизненную ситуацию», регулирующие правоотношения в сфере социальной поддержки детей-сирот и детей, оставшихся без попечения родителей, лиц из их числа, находящихся под опекой (попечительством), в приемной семье.</w:t>
      </w:r>
    </w:p>
    <w:p w:rsidR="00B56DE4" w:rsidRPr="005C3B92" w:rsidRDefault="00B56DE4" w:rsidP="00B56DE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i/>
          <w:sz w:val="28"/>
          <w:szCs w:val="28"/>
        </w:rPr>
      </w:pPr>
      <w:r w:rsidRPr="005C3B92">
        <w:rPr>
          <w:rFonts w:ascii="Times New Roman" w:hAnsi="Times New Roman" w:cs="Times New Roman"/>
          <w:b w:val="0"/>
          <w:i/>
          <w:sz w:val="28"/>
          <w:szCs w:val="28"/>
        </w:rPr>
        <w:t>Статья 12. Размер выплаты денежных средств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1. Ежемесячная выплата денежных средств на содержание ребенка устанавливается в следующих размерах: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1) в возрасте </w:t>
      </w:r>
      <w:r w:rsidRPr="005C3B92">
        <w:rPr>
          <w:rFonts w:ascii="Times New Roman" w:hAnsi="Times New Roman" w:cs="Times New Roman"/>
          <w:sz w:val="28"/>
          <w:szCs w:val="28"/>
          <w:u w:val="single"/>
        </w:rPr>
        <w:t>от рождения до семи лет</w:t>
      </w:r>
      <w:r w:rsidRPr="005C3B92">
        <w:rPr>
          <w:rFonts w:ascii="Times New Roman" w:hAnsi="Times New Roman" w:cs="Times New Roman"/>
          <w:sz w:val="28"/>
          <w:szCs w:val="28"/>
        </w:rPr>
        <w:t xml:space="preserve"> - </w:t>
      </w:r>
      <w:r w:rsidRPr="005C3B92">
        <w:rPr>
          <w:rFonts w:ascii="Times New Roman" w:hAnsi="Times New Roman" w:cs="Times New Roman"/>
          <w:b/>
          <w:sz w:val="28"/>
          <w:szCs w:val="28"/>
        </w:rPr>
        <w:t>8760 рублей</w:t>
      </w:r>
      <w:r w:rsidRPr="005C3B92">
        <w:rPr>
          <w:rFonts w:ascii="Times New Roman" w:hAnsi="Times New Roman" w:cs="Times New Roman"/>
          <w:sz w:val="28"/>
          <w:szCs w:val="28"/>
        </w:rPr>
        <w:t>;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219"/>
      <w:bookmarkEnd w:id="1"/>
      <w:r w:rsidRPr="005C3B92">
        <w:rPr>
          <w:rFonts w:ascii="Times New Roman" w:hAnsi="Times New Roman" w:cs="Times New Roman"/>
          <w:sz w:val="28"/>
          <w:szCs w:val="28"/>
        </w:rPr>
        <w:t xml:space="preserve">2) в возрасте </w:t>
      </w:r>
      <w:r w:rsidRPr="005C3B92">
        <w:rPr>
          <w:rFonts w:ascii="Times New Roman" w:hAnsi="Times New Roman" w:cs="Times New Roman"/>
          <w:sz w:val="28"/>
          <w:szCs w:val="28"/>
          <w:u w:val="single"/>
        </w:rPr>
        <w:t>от семи до 18 лет</w:t>
      </w:r>
      <w:r w:rsidRPr="005C3B92">
        <w:rPr>
          <w:rFonts w:ascii="Times New Roman" w:hAnsi="Times New Roman" w:cs="Times New Roman"/>
          <w:sz w:val="28"/>
          <w:szCs w:val="28"/>
        </w:rPr>
        <w:t xml:space="preserve"> (в том числе до 1 сентября года окончания ребенком общеобразовательной организации) - </w:t>
      </w:r>
      <w:r w:rsidRPr="005C3B92">
        <w:rPr>
          <w:rFonts w:ascii="Times New Roman" w:hAnsi="Times New Roman" w:cs="Times New Roman"/>
          <w:b/>
          <w:sz w:val="28"/>
          <w:szCs w:val="28"/>
        </w:rPr>
        <w:t>9065 рублей</w:t>
      </w:r>
      <w:r w:rsidRPr="005C3B92">
        <w:rPr>
          <w:rFonts w:ascii="Times New Roman" w:hAnsi="Times New Roman" w:cs="Times New Roman"/>
          <w:sz w:val="28"/>
          <w:szCs w:val="28"/>
        </w:rPr>
        <w:t>.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2. Категории детей, определенной </w:t>
      </w:r>
      <w:hyperlink r:id="rId4" w:anchor="P219" w:tooltip="2) в возрасте от семи до 18 лет (в том числе до 1 сентября года окончания ребенком общеобразовательной организации) - 9065 рублей." w:history="1">
        <w:r w:rsidRPr="005C3B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пунктом 2 части 1</w:t>
        </w:r>
      </w:hyperlink>
      <w:r w:rsidRPr="005C3B92">
        <w:rPr>
          <w:rFonts w:ascii="Times New Roman" w:hAnsi="Times New Roman" w:cs="Times New Roman"/>
          <w:sz w:val="28"/>
          <w:szCs w:val="28"/>
        </w:rPr>
        <w:t xml:space="preserve"> настоящей статьи, размер ежемесячной выплаты денежных средств увеличивается на размер ежемесячной выплаты </w:t>
      </w:r>
      <w:r w:rsidRPr="005C3B92">
        <w:rPr>
          <w:rFonts w:ascii="Times New Roman" w:hAnsi="Times New Roman" w:cs="Times New Roman"/>
          <w:sz w:val="28"/>
          <w:szCs w:val="28"/>
          <w:u w:val="single"/>
        </w:rPr>
        <w:t>денежных средств на проезд</w:t>
      </w:r>
      <w:r w:rsidRPr="005C3B92">
        <w:rPr>
          <w:rFonts w:ascii="Times New Roman" w:hAnsi="Times New Roman" w:cs="Times New Roman"/>
          <w:sz w:val="28"/>
          <w:szCs w:val="28"/>
        </w:rPr>
        <w:t xml:space="preserve">, равный </w:t>
      </w:r>
      <w:r w:rsidRPr="005C3B92">
        <w:rPr>
          <w:rFonts w:ascii="Times New Roman" w:hAnsi="Times New Roman" w:cs="Times New Roman"/>
          <w:b/>
          <w:sz w:val="28"/>
          <w:szCs w:val="28"/>
        </w:rPr>
        <w:t>396 рублям</w:t>
      </w:r>
      <w:r w:rsidRPr="005C3B92">
        <w:rPr>
          <w:rFonts w:ascii="Times New Roman" w:hAnsi="Times New Roman" w:cs="Times New Roman"/>
          <w:sz w:val="28"/>
          <w:szCs w:val="28"/>
        </w:rPr>
        <w:t>.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3. Ежемесячные выплаты денежных средств на содержание ребенка увеличиваются и утверждаются законом области.</w:t>
      </w:r>
    </w:p>
    <w:p w:rsidR="00B56DE4" w:rsidRPr="005C3B92" w:rsidRDefault="00B56DE4" w:rsidP="00B56DE4">
      <w:pPr>
        <w:pStyle w:val="ConsPlusTitle"/>
        <w:ind w:firstLine="539"/>
        <w:jc w:val="both"/>
        <w:outlineLvl w:val="2"/>
        <w:rPr>
          <w:rFonts w:ascii="Times New Roman" w:hAnsi="Times New Roman" w:cs="Times New Roman"/>
          <w:b w:val="0"/>
          <w:sz w:val="28"/>
          <w:szCs w:val="28"/>
        </w:rPr>
      </w:pPr>
      <w:r w:rsidRPr="005C3B92">
        <w:rPr>
          <w:rFonts w:ascii="Times New Roman" w:hAnsi="Times New Roman" w:cs="Times New Roman"/>
          <w:b w:val="0"/>
          <w:sz w:val="28"/>
          <w:szCs w:val="28"/>
        </w:rPr>
        <w:t>Статья 13. Ежемесячная денежная выплата на ребенка, воспитывающегося в семье, имеющей трех и более детей, находящихся под опекой (попечительством), в приемной семье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1. На ребенка, воспитывающегося в семье, </w:t>
      </w:r>
      <w:r w:rsidRPr="005C3B92">
        <w:rPr>
          <w:rFonts w:ascii="Times New Roman" w:hAnsi="Times New Roman" w:cs="Times New Roman"/>
          <w:sz w:val="28"/>
          <w:szCs w:val="28"/>
          <w:u w:val="single"/>
        </w:rPr>
        <w:t>имеющей трех и более детей</w:t>
      </w:r>
      <w:r w:rsidRPr="005C3B92">
        <w:rPr>
          <w:rFonts w:ascii="Times New Roman" w:hAnsi="Times New Roman" w:cs="Times New Roman"/>
          <w:sz w:val="28"/>
          <w:szCs w:val="28"/>
        </w:rPr>
        <w:t xml:space="preserve">, </w:t>
      </w:r>
      <w:r w:rsidRPr="005C3B92">
        <w:rPr>
          <w:rFonts w:ascii="Times New Roman" w:hAnsi="Times New Roman" w:cs="Times New Roman"/>
          <w:sz w:val="28"/>
          <w:szCs w:val="28"/>
          <w:u w:val="single"/>
        </w:rPr>
        <w:t>находящихся под опекой (попечительством), в приемной семье,</w:t>
      </w:r>
      <w:r w:rsidRPr="005C3B92">
        <w:rPr>
          <w:rFonts w:ascii="Times New Roman" w:hAnsi="Times New Roman" w:cs="Times New Roman"/>
          <w:sz w:val="28"/>
          <w:szCs w:val="28"/>
        </w:rPr>
        <w:t xml:space="preserve"> предоставляется ежемесячная денежная выплата в размере </w:t>
      </w:r>
      <w:r w:rsidRPr="005C3B92">
        <w:rPr>
          <w:rFonts w:ascii="Times New Roman" w:hAnsi="Times New Roman" w:cs="Times New Roman"/>
          <w:b/>
          <w:sz w:val="28"/>
          <w:szCs w:val="28"/>
        </w:rPr>
        <w:t>1610 рублей</w:t>
      </w:r>
      <w:r w:rsidRPr="005C3B92">
        <w:rPr>
          <w:rFonts w:ascii="Times New Roman" w:hAnsi="Times New Roman" w:cs="Times New Roman"/>
          <w:sz w:val="28"/>
          <w:szCs w:val="28"/>
        </w:rPr>
        <w:t>.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2. Ежемесячная денежная выплата на ребенка назначается на основании </w:t>
      </w:r>
      <w:r w:rsidRPr="005C3B92">
        <w:rPr>
          <w:rFonts w:ascii="Times New Roman" w:hAnsi="Times New Roman" w:cs="Times New Roman"/>
          <w:sz w:val="28"/>
          <w:szCs w:val="28"/>
        </w:rPr>
        <w:lastRenderedPageBreak/>
        <w:t>заявления опекуна (попечителя), приемного родителя, поданного с приложением копий актов органа опеки и попечительства об установлении опеки или попечительства, в том числе на возмездной основе (по договору о приемной семье), подтверждающих наличие в семье трех и более детей, находящихся под опекой (попечительством).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3. Ежемесячная денежная выплата на ребенка назначается актом органа опеки и попечительства с первого числа месяца, в котором подано соответствующее заявление.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4. Ежемесячная денежная выплата прекращается по основаниям и в порядке, предусмотренным </w:t>
      </w:r>
      <w:hyperlink r:id="rId5" w:anchor="P197" w:tooltip="Статья 11. Основания и порядок прекращения выплаты ежемесячных денежных средств на содержание ребенка" w:history="1">
        <w:r w:rsidRPr="005C3B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11</w:t>
        </w:r>
      </w:hyperlink>
      <w:r w:rsidRPr="005C3B92">
        <w:rPr>
          <w:rFonts w:ascii="Times New Roman" w:hAnsi="Times New Roman" w:cs="Times New Roman"/>
          <w:sz w:val="28"/>
          <w:szCs w:val="28"/>
        </w:rPr>
        <w:t xml:space="preserve"> настоящего Закона.</w:t>
      </w:r>
    </w:p>
    <w:p w:rsidR="00B56DE4" w:rsidRPr="005C3B92" w:rsidRDefault="00B56DE4" w:rsidP="00B56DE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i/>
          <w:sz w:val="28"/>
          <w:szCs w:val="28"/>
        </w:rPr>
      </w:pPr>
      <w:r w:rsidRPr="005C3B92">
        <w:rPr>
          <w:rFonts w:ascii="Times New Roman" w:hAnsi="Times New Roman" w:cs="Times New Roman"/>
          <w:b w:val="0"/>
          <w:i/>
          <w:sz w:val="28"/>
          <w:szCs w:val="28"/>
        </w:rPr>
        <w:t>Статья 14. Единовременное пособие при усыновлении (удочерении) детей-сирот и детей, оставшихся без попечения родителей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1. При усыновлении (удочерении) детей-сирот и детей, оставшихся без попечения родителей, гражданами Российской Федерации, проживающими по месту жительства на территории Кировской области, выплачивается единовременное пособие при усыновлении (удочерении).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2. Единовременное пособие при усыновлении (удочерении) устанавливается в размере </w:t>
      </w:r>
      <w:r w:rsidRPr="005C3B92">
        <w:rPr>
          <w:rFonts w:ascii="Times New Roman" w:hAnsi="Times New Roman" w:cs="Times New Roman"/>
          <w:b/>
          <w:sz w:val="28"/>
          <w:szCs w:val="28"/>
        </w:rPr>
        <w:t>100 тысяч рублей</w:t>
      </w:r>
      <w:r w:rsidRPr="005C3B92">
        <w:rPr>
          <w:rFonts w:ascii="Times New Roman" w:hAnsi="Times New Roman" w:cs="Times New Roman"/>
          <w:sz w:val="28"/>
          <w:szCs w:val="28"/>
        </w:rPr>
        <w:t xml:space="preserve"> </w:t>
      </w:r>
      <w:r w:rsidRPr="005C3B92">
        <w:rPr>
          <w:rFonts w:ascii="Times New Roman" w:hAnsi="Times New Roman" w:cs="Times New Roman"/>
          <w:sz w:val="28"/>
          <w:szCs w:val="28"/>
          <w:u w:val="single"/>
        </w:rPr>
        <w:t>на каждого усыновленного (удочеренного) ребенка из числа детей-сирот и детей, оставшихся без попечения родителей.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3. На единовременное пособие при усыновлении (удочерении) районный коэффициент, установленный нормативными правовыми актами Российской Федерации, не начисляется.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4. Порядок назначения и выплаты единовременного пособия при усыновлении (удочерении) устанавливается Правительством Кировской области.</w:t>
      </w:r>
    </w:p>
    <w:p w:rsidR="00B56DE4" w:rsidRPr="005C3B92" w:rsidRDefault="00B56DE4" w:rsidP="00B56DE4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b w:val="0"/>
          <w:i/>
          <w:sz w:val="28"/>
          <w:szCs w:val="28"/>
        </w:rPr>
      </w:pPr>
      <w:r w:rsidRPr="005C3B92">
        <w:rPr>
          <w:rFonts w:ascii="Times New Roman" w:hAnsi="Times New Roman" w:cs="Times New Roman"/>
          <w:b w:val="0"/>
          <w:i/>
          <w:sz w:val="28"/>
          <w:szCs w:val="28"/>
        </w:rPr>
        <w:t>Статья 15. Размер вознаграждения, причитающегося приемным родителям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48"/>
      <w:bookmarkEnd w:id="2"/>
      <w:r w:rsidRPr="005C3B92">
        <w:rPr>
          <w:rFonts w:ascii="Times New Roman" w:hAnsi="Times New Roman" w:cs="Times New Roman"/>
          <w:sz w:val="28"/>
          <w:szCs w:val="28"/>
        </w:rPr>
        <w:t>1. Приемным родителям ежемесячно выплачивается вознаграждение в следующих размерах: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1) </w:t>
      </w:r>
      <w:r w:rsidRPr="005C3B92">
        <w:rPr>
          <w:rFonts w:ascii="Times New Roman" w:hAnsi="Times New Roman" w:cs="Times New Roman"/>
          <w:sz w:val="28"/>
          <w:szCs w:val="28"/>
          <w:u w:val="single"/>
        </w:rPr>
        <w:t>на одного ребенка</w:t>
      </w:r>
      <w:r w:rsidRPr="005C3B92">
        <w:rPr>
          <w:rFonts w:ascii="Times New Roman" w:hAnsi="Times New Roman" w:cs="Times New Roman"/>
          <w:sz w:val="28"/>
          <w:szCs w:val="28"/>
        </w:rPr>
        <w:t xml:space="preserve"> - </w:t>
      </w:r>
      <w:r w:rsidRPr="005C3B92">
        <w:rPr>
          <w:rFonts w:ascii="Times New Roman" w:hAnsi="Times New Roman" w:cs="Times New Roman"/>
          <w:b/>
          <w:sz w:val="28"/>
          <w:szCs w:val="28"/>
        </w:rPr>
        <w:t>5391 рубль</w:t>
      </w:r>
      <w:r w:rsidRPr="005C3B92">
        <w:rPr>
          <w:rFonts w:ascii="Times New Roman" w:hAnsi="Times New Roman" w:cs="Times New Roman"/>
          <w:sz w:val="28"/>
          <w:szCs w:val="28"/>
        </w:rPr>
        <w:t>;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2) </w:t>
      </w:r>
      <w:r w:rsidRPr="005C3B92">
        <w:rPr>
          <w:rFonts w:ascii="Times New Roman" w:hAnsi="Times New Roman" w:cs="Times New Roman"/>
          <w:sz w:val="28"/>
          <w:szCs w:val="28"/>
          <w:u w:val="single"/>
        </w:rPr>
        <w:t>на двух детей</w:t>
      </w:r>
      <w:r w:rsidRPr="005C3B92">
        <w:rPr>
          <w:rFonts w:ascii="Times New Roman" w:hAnsi="Times New Roman" w:cs="Times New Roman"/>
          <w:sz w:val="28"/>
          <w:szCs w:val="28"/>
        </w:rPr>
        <w:t xml:space="preserve"> - </w:t>
      </w:r>
      <w:r w:rsidRPr="005C3B92">
        <w:rPr>
          <w:rFonts w:ascii="Times New Roman" w:hAnsi="Times New Roman" w:cs="Times New Roman"/>
          <w:b/>
          <w:sz w:val="28"/>
          <w:szCs w:val="28"/>
        </w:rPr>
        <w:t>7184 рубля</w:t>
      </w:r>
      <w:r w:rsidRPr="005C3B92">
        <w:rPr>
          <w:rFonts w:ascii="Times New Roman" w:hAnsi="Times New Roman" w:cs="Times New Roman"/>
          <w:sz w:val="28"/>
          <w:szCs w:val="28"/>
        </w:rPr>
        <w:t>;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3) </w:t>
      </w:r>
      <w:r w:rsidRPr="005C3B92">
        <w:rPr>
          <w:rFonts w:ascii="Times New Roman" w:hAnsi="Times New Roman" w:cs="Times New Roman"/>
          <w:sz w:val="28"/>
          <w:szCs w:val="28"/>
          <w:u w:val="single"/>
        </w:rPr>
        <w:t>на трех детей</w:t>
      </w:r>
      <w:r w:rsidRPr="005C3B92">
        <w:rPr>
          <w:rFonts w:ascii="Times New Roman" w:hAnsi="Times New Roman" w:cs="Times New Roman"/>
          <w:sz w:val="28"/>
          <w:szCs w:val="28"/>
        </w:rPr>
        <w:t xml:space="preserve"> - </w:t>
      </w:r>
      <w:r w:rsidRPr="005C3B92">
        <w:rPr>
          <w:rFonts w:ascii="Times New Roman" w:hAnsi="Times New Roman" w:cs="Times New Roman"/>
          <w:b/>
          <w:sz w:val="28"/>
          <w:szCs w:val="28"/>
        </w:rPr>
        <w:t>8960 рублей</w:t>
      </w:r>
      <w:r w:rsidRPr="005C3B92">
        <w:rPr>
          <w:rFonts w:ascii="Times New Roman" w:hAnsi="Times New Roman" w:cs="Times New Roman"/>
          <w:sz w:val="28"/>
          <w:szCs w:val="28"/>
        </w:rPr>
        <w:t>.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2. Размер вознаграждения, установленный </w:t>
      </w:r>
      <w:hyperlink r:id="rId6" w:anchor="P248" w:tooltip="1. Приемным родителям ежемесячно выплачивается вознаграждение в следующих размерах:" w:history="1">
        <w:r w:rsidRPr="005C3B92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частью 1</w:t>
        </w:r>
      </w:hyperlink>
      <w:r w:rsidRPr="005C3B92">
        <w:rPr>
          <w:rFonts w:ascii="Times New Roman" w:hAnsi="Times New Roman" w:cs="Times New Roman"/>
          <w:sz w:val="28"/>
          <w:szCs w:val="28"/>
        </w:rPr>
        <w:t xml:space="preserve"> настоящей статьи, увеличивается: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1) </w:t>
      </w:r>
      <w:r w:rsidRPr="005C3B92">
        <w:rPr>
          <w:rFonts w:ascii="Times New Roman" w:hAnsi="Times New Roman" w:cs="Times New Roman"/>
          <w:b/>
          <w:sz w:val="28"/>
          <w:szCs w:val="28"/>
        </w:rPr>
        <w:t>на 2688 рублей</w:t>
      </w:r>
      <w:r w:rsidRPr="005C3B92">
        <w:rPr>
          <w:rFonts w:ascii="Times New Roman" w:hAnsi="Times New Roman" w:cs="Times New Roman"/>
          <w:sz w:val="28"/>
          <w:szCs w:val="28"/>
        </w:rPr>
        <w:t xml:space="preserve"> </w:t>
      </w:r>
      <w:r w:rsidRPr="005C3B92">
        <w:rPr>
          <w:rFonts w:ascii="Times New Roman" w:hAnsi="Times New Roman" w:cs="Times New Roman"/>
          <w:sz w:val="28"/>
          <w:szCs w:val="28"/>
          <w:u w:val="single"/>
        </w:rPr>
        <w:t>за каждого последующего за третьим ребенка, принятого на воспитание в приемную семью</w:t>
      </w:r>
      <w:r w:rsidRPr="005C3B92">
        <w:rPr>
          <w:rFonts w:ascii="Times New Roman" w:hAnsi="Times New Roman" w:cs="Times New Roman"/>
          <w:sz w:val="28"/>
          <w:szCs w:val="28"/>
        </w:rPr>
        <w:t>;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2) </w:t>
      </w:r>
      <w:r w:rsidRPr="005C3B92">
        <w:rPr>
          <w:rFonts w:ascii="Times New Roman" w:hAnsi="Times New Roman" w:cs="Times New Roman"/>
          <w:b/>
          <w:sz w:val="28"/>
          <w:szCs w:val="28"/>
        </w:rPr>
        <w:t>на 1792 рубля</w:t>
      </w:r>
      <w:r w:rsidRPr="005C3B92">
        <w:rPr>
          <w:rFonts w:ascii="Times New Roman" w:hAnsi="Times New Roman" w:cs="Times New Roman"/>
          <w:sz w:val="28"/>
          <w:szCs w:val="28"/>
        </w:rPr>
        <w:t xml:space="preserve"> </w:t>
      </w:r>
      <w:r w:rsidRPr="005C3B92">
        <w:rPr>
          <w:rFonts w:ascii="Times New Roman" w:hAnsi="Times New Roman" w:cs="Times New Roman"/>
          <w:sz w:val="28"/>
          <w:szCs w:val="28"/>
          <w:u w:val="single"/>
        </w:rPr>
        <w:t>за каждого принятого до 1 января 2024 года на воспитание в семью ребенка с ограниченными возможностями здоровья, или ребенка с хроническими заболеваниями, или ребенка-инвалида,</w:t>
      </w:r>
      <w:r w:rsidRPr="005C3B92">
        <w:rPr>
          <w:rFonts w:ascii="Times New Roman" w:hAnsi="Times New Roman" w:cs="Times New Roman"/>
          <w:sz w:val="28"/>
          <w:szCs w:val="28"/>
        </w:rPr>
        <w:t xml:space="preserve"> а также </w:t>
      </w:r>
      <w:r w:rsidRPr="005C3B92">
        <w:rPr>
          <w:rFonts w:ascii="Times New Roman" w:hAnsi="Times New Roman" w:cs="Times New Roman"/>
          <w:sz w:val="28"/>
          <w:szCs w:val="28"/>
          <w:u w:val="single"/>
        </w:rPr>
        <w:t>за каждого такого ребенка, выявленного на территории другого субъекта Российской Федерации, принятого на воспитание в семью после 1 января 2024 года</w:t>
      </w:r>
      <w:r w:rsidRPr="005C3B92">
        <w:rPr>
          <w:rFonts w:ascii="Times New Roman" w:hAnsi="Times New Roman" w:cs="Times New Roman"/>
          <w:sz w:val="28"/>
          <w:szCs w:val="28"/>
        </w:rPr>
        <w:t>;</w:t>
      </w:r>
    </w:p>
    <w:p w:rsidR="005C3B92" w:rsidRDefault="005C3B92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Pr="005C3B92">
        <w:rPr>
          <w:rFonts w:ascii="Times New Roman" w:hAnsi="Times New Roman" w:cs="Times New Roman"/>
          <w:b/>
          <w:sz w:val="28"/>
          <w:szCs w:val="28"/>
        </w:rPr>
        <w:t>на 15 тысяч рублей</w:t>
      </w:r>
      <w:r w:rsidRPr="005C3B92">
        <w:rPr>
          <w:rFonts w:ascii="Times New Roman" w:hAnsi="Times New Roman" w:cs="Times New Roman"/>
          <w:sz w:val="28"/>
          <w:szCs w:val="28"/>
        </w:rPr>
        <w:t xml:space="preserve"> </w:t>
      </w:r>
      <w:r w:rsidRPr="005C3B92">
        <w:rPr>
          <w:rFonts w:ascii="Times New Roman" w:hAnsi="Times New Roman" w:cs="Times New Roman"/>
          <w:sz w:val="28"/>
          <w:szCs w:val="28"/>
          <w:u w:val="single"/>
        </w:rPr>
        <w:t>за каждого ребенка в возрасте от 0 до 9 лет включительно, являющегося ребенком с ограниченными возможностями здоровья, или ребенком с хроническими заболеваниями, или ребенком-инвалидом, выявленного на территории Кировской области, принятого на воспитание в семью после 1 января 2024 года</w:t>
      </w:r>
      <w:r w:rsidRPr="005C3B92">
        <w:rPr>
          <w:rFonts w:ascii="Times New Roman" w:hAnsi="Times New Roman" w:cs="Times New Roman"/>
          <w:sz w:val="28"/>
          <w:szCs w:val="28"/>
        </w:rPr>
        <w:t>;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4) </w:t>
      </w:r>
      <w:r w:rsidRPr="005C3B92">
        <w:rPr>
          <w:rFonts w:ascii="Times New Roman" w:hAnsi="Times New Roman" w:cs="Times New Roman"/>
          <w:b/>
          <w:sz w:val="28"/>
          <w:szCs w:val="28"/>
        </w:rPr>
        <w:t>на 15 тысяч рублей</w:t>
      </w:r>
      <w:r w:rsidRPr="005C3B92">
        <w:rPr>
          <w:rFonts w:ascii="Times New Roman" w:hAnsi="Times New Roman" w:cs="Times New Roman"/>
          <w:sz w:val="28"/>
          <w:szCs w:val="28"/>
        </w:rPr>
        <w:t xml:space="preserve"> </w:t>
      </w:r>
      <w:r w:rsidRPr="005C3B92">
        <w:rPr>
          <w:rFonts w:ascii="Times New Roman" w:hAnsi="Times New Roman" w:cs="Times New Roman"/>
          <w:sz w:val="28"/>
          <w:szCs w:val="28"/>
          <w:u w:val="single"/>
        </w:rPr>
        <w:t>за каждого ребенка в возрасте от 10 до 18 лет, выявленного на территории Кировской области, принятого на воспитание в семью после 1 января 2024 года</w:t>
      </w:r>
      <w:r w:rsidRPr="005C3B92">
        <w:rPr>
          <w:rFonts w:ascii="Times New Roman" w:hAnsi="Times New Roman" w:cs="Times New Roman"/>
          <w:sz w:val="28"/>
          <w:szCs w:val="28"/>
        </w:rPr>
        <w:t>;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5) </w:t>
      </w:r>
      <w:r w:rsidRPr="005C3B92">
        <w:rPr>
          <w:rFonts w:ascii="Times New Roman" w:hAnsi="Times New Roman" w:cs="Times New Roman"/>
          <w:b/>
          <w:sz w:val="28"/>
          <w:szCs w:val="28"/>
        </w:rPr>
        <w:t>на 30 тысяч рублей</w:t>
      </w:r>
      <w:r w:rsidRPr="005C3B92">
        <w:rPr>
          <w:rFonts w:ascii="Times New Roman" w:hAnsi="Times New Roman" w:cs="Times New Roman"/>
          <w:sz w:val="28"/>
          <w:szCs w:val="28"/>
        </w:rPr>
        <w:t xml:space="preserve"> </w:t>
      </w:r>
      <w:r w:rsidRPr="005C3B92">
        <w:rPr>
          <w:rFonts w:ascii="Times New Roman" w:hAnsi="Times New Roman" w:cs="Times New Roman"/>
          <w:sz w:val="28"/>
          <w:szCs w:val="28"/>
          <w:u w:val="single"/>
        </w:rPr>
        <w:t>за каждого ребенка в возрасте от 10 до 18 лет, являющегося ребенком с ограниченными возможностями здоровья, или ребенком с хроническими заболеваниями, или ребенком-инвалидом, выявленного на территории Кировской области, принятого на воспитание в семью после 1 января 2024 года</w:t>
      </w:r>
      <w:r w:rsidRPr="005C3B92">
        <w:rPr>
          <w:rFonts w:ascii="Times New Roman" w:hAnsi="Times New Roman" w:cs="Times New Roman"/>
          <w:sz w:val="28"/>
          <w:szCs w:val="28"/>
        </w:rPr>
        <w:t>.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3. Размер вознаграждения определяется с применением районного коэффициента, установленного нормативными правовыми актами Российской Федерации.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4. Размер вознаграждения увеличивается и утверждается законом области.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5. Порядок выплаты вознаграждения, причитающегося приемным родителям, устанавливается договором о приемной семье.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DE4" w:rsidRPr="005C3B92" w:rsidRDefault="00B56DE4" w:rsidP="00B5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Также в соответствии с пунктом 3 статьи 65 Федерального закона от </w:t>
      </w:r>
      <w:proofErr w:type="gramStart"/>
      <w:r w:rsidRPr="005C3B92">
        <w:rPr>
          <w:rFonts w:ascii="Times New Roman" w:hAnsi="Times New Roman" w:cs="Times New Roman"/>
          <w:sz w:val="28"/>
          <w:szCs w:val="28"/>
        </w:rPr>
        <w:t>29.12.2012  №</w:t>
      </w:r>
      <w:proofErr w:type="gramEnd"/>
      <w:r w:rsidRPr="005C3B92">
        <w:rPr>
          <w:rFonts w:ascii="Times New Roman" w:hAnsi="Times New Roman" w:cs="Times New Roman"/>
          <w:sz w:val="28"/>
          <w:szCs w:val="28"/>
        </w:rPr>
        <w:t xml:space="preserve"> 273-ФЗ «Об образовании в Российской Федерации» за присмотр и уход за детьми-инвалидами, детьми-сиротами и детьми, оставшимися без попечения родителей, а также за детьми с туберкулезной интоксикацией, обучающимися в государственных и муниципальных образовательных организациях, реализующих образовательную программу дошкольного образования, родительская плата не взимается.</w:t>
      </w:r>
    </w:p>
    <w:p w:rsidR="00B56DE4" w:rsidRPr="005C3B92" w:rsidRDefault="00B56DE4" w:rsidP="00B5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На основании этого администрацией Котельничского района издано постановление от 31.07.2015 № 372 «О плате, взимаемой с родителей (законных представителей) за присмотр и уход за детьми в образовательных организациях Котельничского района», утверждающее порядок предоставления меры социальной поддержки в виде освобождения от оплаты услуг по присмотру и уходу за детьми, относящимися к вышеуказанным категориям, в детских садах. </w:t>
      </w:r>
    </w:p>
    <w:p w:rsidR="00B56DE4" w:rsidRPr="005C3B92" w:rsidRDefault="00B56DE4" w:rsidP="00B56D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56DE4" w:rsidRPr="005C3B92" w:rsidRDefault="00B56DE4" w:rsidP="00B5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C3B92">
        <w:rPr>
          <w:rFonts w:ascii="Times New Roman" w:hAnsi="Times New Roman" w:cs="Times New Roman"/>
          <w:sz w:val="28"/>
          <w:szCs w:val="28"/>
        </w:rPr>
        <w:t>Котельничском</w:t>
      </w:r>
      <w:proofErr w:type="spellEnd"/>
      <w:r w:rsidRPr="005C3B92">
        <w:rPr>
          <w:rFonts w:ascii="Times New Roman" w:hAnsi="Times New Roman" w:cs="Times New Roman"/>
          <w:sz w:val="28"/>
          <w:szCs w:val="28"/>
        </w:rPr>
        <w:t xml:space="preserve"> районе на учете состоит 14 опекунских семей, где воспитывается 18 детей, из них 2 сироты и 16 детей, оставшихся без родительского попечения, в том числе 2 ребенка-инвалида. Также на учете находится 1 приемная семья, воспитывающая 1 приемного ребенка.</w:t>
      </w:r>
    </w:p>
    <w:p w:rsidR="00B56DE4" w:rsidRPr="005C3B92" w:rsidRDefault="00B56DE4" w:rsidP="00B5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 xml:space="preserve">В целях оказания содействия в работе по профилактике возвратов детей из замещающих семей, на базе КОГБУ для детей-сирот «Центр помощи детям, оставшимся без попечения родителей, и содействия семейному устройству п. Ленинская Искра» работает психолог, с которым заключено 13 договоров по сопровождению семей. За последние 5 лет не установлены факты ненадлежащего исполнения опекунами своих обязанностей. В основном, это близкие родственники: бабушки, сестры, тети. </w:t>
      </w:r>
    </w:p>
    <w:p w:rsidR="00B56DE4" w:rsidRPr="005C3B92" w:rsidRDefault="00B56DE4" w:rsidP="00B5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lastRenderedPageBreak/>
        <w:t>В КОГБУ для детей-сирот «Центр помощи детям, оставшимся без попечения родителей, и содействия семейному устройству п. Ленинская Искра» проживает 25 воспитанников в возрасте от 7 до 16 лет, которые подлежат устройству в семьи. Из них 2 ребенка – сироты, 1 инвалид. Большинство воспитанников являются братьями и сестрами из одной семьи (по 2-3 ребенка).</w:t>
      </w:r>
    </w:p>
    <w:p w:rsidR="00B56DE4" w:rsidRPr="005C3B92" w:rsidRDefault="00B56DE4" w:rsidP="00B5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За последние 3 года 7 воспитанников переданы под опеку (попечительство) в семьи граждан, из них 6 детей уехали в другие регионы по месту жительства опекунов.</w:t>
      </w:r>
    </w:p>
    <w:p w:rsidR="00B56DE4" w:rsidRDefault="00B56DE4" w:rsidP="00B5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C3B92" w:rsidRPr="005C3B92" w:rsidRDefault="005C3B92" w:rsidP="00B5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56DE4" w:rsidRPr="005C3B92" w:rsidRDefault="00B56DE4" w:rsidP="00B56DE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C3B92">
        <w:rPr>
          <w:rFonts w:ascii="Times New Roman" w:hAnsi="Times New Roman" w:cs="Times New Roman"/>
          <w:sz w:val="28"/>
          <w:szCs w:val="28"/>
        </w:rPr>
        <w:t>Консультацию по вопросам постановки на учет в качестве кандидатов в опекуны (попечители), приемные родители, усыновители можно получить по телефону 8(83342)4-35-06.</w:t>
      </w:r>
    </w:p>
    <w:p w:rsidR="00B7399C" w:rsidRPr="005C3B92" w:rsidRDefault="00B7399C">
      <w:pPr>
        <w:rPr>
          <w:sz w:val="28"/>
          <w:szCs w:val="28"/>
        </w:rPr>
      </w:pPr>
    </w:p>
    <w:sectPr w:rsidR="00B7399C" w:rsidRPr="005C3B92" w:rsidSect="005C3B92">
      <w:pgSz w:w="11906" w:h="16838"/>
      <w:pgMar w:top="1276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6DE4"/>
    <w:rsid w:val="005C3B92"/>
    <w:rsid w:val="00A65828"/>
    <w:rsid w:val="00B56DE4"/>
    <w:rsid w:val="00B7399C"/>
    <w:rsid w:val="00D0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BDB843-639D-492E-93F9-9290129E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56DE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B56DE4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3">
    <w:name w:val="Hyperlink"/>
    <w:basedOn w:val="a0"/>
    <w:uiPriority w:val="99"/>
    <w:semiHidden/>
    <w:unhideWhenUsed/>
    <w:rsid w:val="00B56D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43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C:\Users\ZLF\Documents\&#1047;&#1040;&#1049;&#1062;&#1045;&#1042;&#1040;%20&#1051;.&#1060;\&#1050;&#1044;&#1053;\&#1048;&#1085;&#1092;&#1086;&#1088;&#1084;&#1072;&#1094;&#1080;&#1103;%20&#1082;%20&#1082;&#1086;&#1086;&#1088;&#1076;%20&#1089;&#1086;&#1074;&#1077;&#1097;..doc" TargetMode="External"/><Relationship Id="rId5" Type="http://schemas.openxmlformats.org/officeDocument/2006/relationships/hyperlink" Target="file:///C:\Users\ZLF\Documents\&#1047;&#1040;&#1049;&#1062;&#1045;&#1042;&#1040;%20&#1051;.&#1060;\&#1050;&#1044;&#1053;\&#1048;&#1085;&#1092;&#1086;&#1088;&#1084;&#1072;&#1094;&#1080;&#1103;%20&#1082;%20&#1082;&#1086;&#1086;&#1088;&#1076;%20&#1089;&#1086;&#1074;&#1077;&#1097;..doc" TargetMode="External"/><Relationship Id="rId4" Type="http://schemas.openxmlformats.org/officeDocument/2006/relationships/hyperlink" Target="file:///C:\Users\ZLF\Documents\&#1047;&#1040;&#1049;&#1062;&#1045;&#1042;&#1040;%20&#1051;.&#1060;\&#1050;&#1044;&#1053;\&#1048;&#1085;&#1092;&#1086;&#1088;&#1084;&#1072;&#1094;&#1080;&#1103;%20&#1082;%20&#1082;&#1086;&#1086;&#1088;&#1076;%20&#1089;&#1086;&#1074;&#1077;&#1097;.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1342</Words>
  <Characters>7651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ZLF</dc:creator>
  <cp:keywords/>
  <dc:description/>
  <cp:lastModifiedBy>COMP1052</cp:lastModifiedBy>
  <cp:revision>2</cp:revision>
  <dcterms:created xsi:type="dcterms:W3CDTF">2024-02-16T12:41:00Z</dcterms:created>
  <dcterms:modified xsi:type="dcterms:W3CDTF">2024-02-16T12:41:00Z</dcterms:modified>
</cp:coreProperties>
</file>